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B4" w:rsidRDefault="00786A66" w:rsidP="000255ED">
      <w:pPr>
        <w:jc w:val="both"/>
      </w:pPr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08.9pt;margin-top:-18.4pt;width:151.1pt;height:63pt;z-index:-251654144;mso-position-horizontal-relative:margin;mso-position-vertical-relative:margin">
            <v:shadow color="#868686"/>
            <v:textpath style="font-family:&quot;Calibri&quot;;v-text-kern:t" trim="t" fitpath="t" string="CURSO&#10;2014 - 2015"/>
            <w10:wrap anchorx="margin" anchory="margin"/>
          </v:shape>
        </w:pict>
      </w:r>
      <w:r w:rsidR="00836C69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-299720</wp:posOffset>
            </wp:positionV>
            <wp:extent cx="2009775" cy="952500"/>
            <wp:effectExtent l="0" t="0" r="0" b="0"/>
            <wp:wrapNone/>
            <wp:docPr id="3" name="Imagen 3" descr="C:\Users\Victor\Desktop\GTL 2014 - 2015\Logo G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ctor\Desktop\GTL 2014 - 2015\Logo GT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00A" w:rsidRDefault="0022500A" w:rsidP="000255ED">
      <w:pPr>
        <w:jc w:val="both"/>
      </w:pPr>
    </w:p>
    <w:p w:rsidR="00836C69" w:rsidRDefault="00836C69" w:rsidP="000255ED">
      <w:pPr>
        <w:jc w:val="both"/>
        <w:rPr>
          <w:sz w:val="24"/>
        </w:rPr>
      </w:pPr>
    </w:p>
    <w:p w:rsidR="002A5B32" w:rsidRPr="00AE7AF5" w:rsidRDefault="00004CBD" w:rsidP="000255ED">
      <w:pPr>
        <w:jc w:val="both"/>
        <w:rPr>
          <w:sz w:val="26"/>
          <w:szCs w:val="26"/>
        </w:rPr>
      </w:pPr>
      <w:r w:rsidRPr="00AE7AF5">
        <w:rPr>
          <w:sz w:val="26"/>
          <w:szCs w:val="26"/>
        </w:rPr>
        <w:t>Queridos amigo</w:t>
      </w:r>
      <w:r w:rsidR="00CB2ACC" w:rsidRPr="00AE7AF5">
        <w:rPr>
          <w:sz w:val="26"/>
          <w:szCs w:val="26"/>
        </w:rPr>
        <w:t>s:</w:t>
      </w:r>
    </w:p>
    <w:p w:rsidR="005F7B31" w:rsidRPr="00AE7AF5" w:rsidRDefault="005F7B31" w:rsidP="000255ED">
      <w:pPr>
        <w:jc w:val="both"/>
        <w:rPr>
          <w:sz w:val="24"/>
        </w:rPr>
      </w:pPr>
      <w:r w:rsidRPr="00AE7AF5">
        <w:rPr>
          <w:sz w:val="24"/>
        </w:rPr>
        <w:t xml:space="preserve">Nos ponemos en contacto con vosotros, esta vez también por carta, para informaros que tenemos una salida de fin de semana que se realizará del 28 </w:t>
      </w:r>
      <w:r w:rsidR="004E4A82">
        <w:rPr>
          <w:sz w:val="24"/>
        </w:rPr>
        <w:t>de noviembre al 30 de noviembre y nos iremos al albergue de La Adrada, Ávila.</w:t>
      </w:r>
    </w:p>
    <w:p w:rsidR="008E6790" w:rsidRPr="00AE7AF5" w:rsidRDefault="005F7B31" w:rsidP="000255ED">
      <w:pPr>
        <w:jc w:val="both"/>
        <w:rPr>
          <w:sz w:val="24"/>
        </w:rPr>
      </w:pPr>
      <w:r w:rsidRPr="00AE7AF5">
        <w:rPr>
          <w:sz w:val="24"/>
        </w:rPr>
        <w:t xml:space="preserve">Como el día 28 es día no lectivo para los colegios, habíamos pensado en aprovechar casi todo el día allí. Quedaríamos a las 11:30 en el parque desde el cual vamos para Valdeteja, </w:t>
      </w:r>
      <w:r w:rsidR="00906DBD" w:rsidRPr="00AE7AF5">
        <w:rPr>
          <w:sz w:val="24"/>
          <w:shd w:val="clear" w:color="auto" w:fill="FFFFFF"/>
        </w:rPr>
        <w:t>c</w:t>
      </w:r>
      <w:r w:rsidRPr="00AE7AF5">
        <w:rPr>
          <w:sz w:val="24"/>
          <w:shd w:val="clear" w:color="auto" w:fill="FFFFFF"/>
        </w:rPr>
        <w:t>ruce de las calles Avenida Santo Ángel de la Guarda con Arciniega,</w:t>
      </w:r>
      <w:r w:rsidRPr="00AE7AF5">
        <w:rPr>
          <w:sz w:val="24"/>
        </w:rPr>
        <w:t xml:space="preserve"> y saldríamos sobre las 12:00 en un autocar privado.</w:t>
      </w:r>
    </w:p>
    <w:p w:rsidR="005F7B31" w:rsidRPr="00AE7AF5" w:rsidRDefault="005F7B31" w:rsidP="000255ED">
      <w:pPr>
        <w:jc w:val="both"/>
        <w:rPr>
          <w:sz w:val="24"/>
        </w:rPr>
      </w:pPr>
      <w:r w:rsidRPr="00AE7AF5">
        <w:rPr>
          <w:sz w:val="24"/>
        </w:rPr>
        <w:t>Adjuntamos también la lista de cosas a llevar y las cosas a dejar. Es importante que los niños lleven la comida y la cena del primer día.</w:t>
      </w:r>
    </w:p>
    <w:p w:rsidR="00282598" w:rsidRDefault="00B00B6A" w:rsidP="000255ED">
      <w:pPr>
        <w:jc w:val="both"/>
        <w:rPr>
          <w:sz w:val="24"/>
        </w:rPr>
      </w:pPr>
      <w:r w:rsidRPr="000D0912">
        <w:rPr>
          <w:sz w:val="24"/>
        </w:rPr>
        <w:t>L</w:t>
      </w:r>
      <w:r w:rsidR="00282598">
        <w:rPr>
          <w:sz w:val="24"/>
        </w:rPr>
        <w:t>as inscripciones para apuntaros a esta salida serán en la parroquia, y se realizarán los siguientes días:</w:t>
      </w:r>
    </w:p>
    <w:p w:rsidR="00282598" w:rsidRDefault="00282598" w:rsidP="00282598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D</w:t>
      </w:r>
      <w:r w:rsidR="00B00B6A" w:rsidRPr="00282598">
        <w:rPr>
          <w:sz w:val="24"/>
        </w:rPr>
        <w:t>omingo 1</w:t>
      </w:r>
      <w:r>
        <w:rPr>
          <w:sz w:val="24"/>
        </w:rPr>
        <w:t>6 de noviembre de 19:30 a 20:30</w:t>
      </w:r>
    </w:p>
    <w:p w:rsidR="00282598" w:rsidRDefault="00282598" w:rsidP="00282598">
      <w:pPr>
        <w:pStyle w:val="Prrafodelist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</w:t>
      </w:r>
      <w:r w:rsidR="00B00B6A" w:rsidRPr="00282598">
        <w:rPr>
          <w:sz w:val="24"/>
        </w:rPr>
        <w:t>iércoles 1</w:t>
      </w:r>
      <w:r>
        <w:rPr>
          <w:sz w:val="24"/>
        </w:rPr>
        <w:t>9 de noviembre de 19:30 a 20:30</w:t>
      </w:r>
    </w:p>
    <w:p w:rsidR="00906DBD" w:rsidRPr="00282598" w:rsidRDefault="00906DBD" w:rsidP="00282598">
      <w:pPr>
        <w:jc w:val="both"/>
        <w:rPr>
          <w:sz w:val="24"/>
        </w:rPr>
      </w:pPr>
      <w:r w:rsidRPr="00282598">
        <w:rPr>
          <w:sz w:val="24"/>
        </w:rPr>
        <w:t>Es muy importante que vengáis a inscribiros estos días, ya que para esta salida solo os podéis apuntar en la parro y no por sms, correo, WhatsApp o llamando, tenéis que venir a hacernos una pequeña visita solamente en  los días señalados.</w:t>
      </w:r>
    </w:p>
    <w:p w:rsidR="00650BC5" w:rsidRPr="00836C69" w:rsidRDefault="00B00B6A" w:rsidP="00650BC5">
      <w:pPr>
        <w:jc w:val="both"/>
        <w:rPr>
          <w:sz w:val="24"/>
        </w:rPr>
      </w:pPr>
      <w:r w:rsidRPr="000D0912">
        <w:rPr>
          <w:sz w:val="24"/>
        </w:rPr>
        <w:t xml:space="preserve">El precio de la salida es de 38€. Recordamos que esta salida no está incluida en la cuota trimestral. Nos lo podéis pagar cuando vengáis a inscribiros o también podréis </w:t>
      </w:r>
      <w:r w:rsidR="00650BC5">
        <w:rPr>
          <w:sz w:val="24"/>
        </w:rPr>
        <w:t>i</w:t>
      </w:r>
      <w:r w:rsidR="00650BC5" w:rsidRPr="00650BC5">
        <w:rPr>
          <w:sz w:val="24"/>
        </w:rPr>
        <w:t xml:space="preserve">ngresar o transferir </w:t>
      </w:r>
      <w:r w:rsidR="00650BC5">
        <w:rPr>
          <w:sz w:val="24"/>
        </w:rPr>
        <w:t>el dinero</w:t>
      </w:r>
      <w:r w:rsidR="00650BC5" w:rsidRPr="00650BC5">
        <w:rPr>
          <w:sz w:val="24"/>
        </w:rPr>
        <w:t xml:space="preserve"> en la cuenta del BBVA con código IBAN</w:t>
      </w:r>
      <w:r w:rsidR="00650BC5" w:rsidRPr="00650BC5">
        <w:rPr>
          <w:b/>
          <w:sz w:val="24"/>
        </w:rPr>
        <w:t xml:space="preserve"> ES60 0182 907 38 0201594812, </w:t>
      </w:r>
      <w:r w:rsidR="00650BC5">
        <w:rPr>
          <w:sz w:val="24"/>
        </w:rPr>
        <w:t xml:space="preserve">indicando </w:t>
      </w:r>
      <w:r w:rsidR="00650BC5" w:rsidRPr="00650BC5">
        <w:rPr>
          <w:sz w:val="24"/>
        </w:rPr>
        <w:t>como concepto</w:t>
      </w:r>
      <w:r w:rsidR="00650BC5">
        <w:rPr>
          <w:sz w:val="24"/>
        </w:rPr>
        <w:t xml:space="preserve"> GTL seguido</w:t>
      </w:r>
      <w:r w:rsidR="00650BC5" w:rsidRPr="00650BC5">
        <w:rPr>
          <w:sz w:val="24"/>
        </w:rPr>
        <w:t xml:space="preserve"> </w:t>
      </w:r>
      <w:r w:rsidR="00650BC5">
        <w:rPr>
          <w:sz w:val="24"/>
        </w:rPr>
        <w:t>d</w:t>
      </w:r>
      <w:r w:rsidR="00650BC5" w:rsidRPr="00650BC5">
        <w:rPr>
          <w:sz w:val="24"/>
        </w:rPr>
        <w:t>el nombre completo del participante. El primer titular de l</w:t>
      </w:r>
      <w:r w:rsidR="00650BC5">
        <w:rPr>
          <w:sz w:val="24"/>
        </w:rPr>
        <w:t xml:space="preserve">a cuenta es </w:t>
      </w:r>
      <w:r w:rsidR="00650BC5" w:rsidRPr="00650BC5">
        <w:rPr>
          <w:i/>
          <w:sz w:val="24"/>
        </w:rPr>
        <w:t>Víctor Jesús Gómez Hernández</w:t>
      </w:r>
      <w:r w:rsidR="00650BC5" w:rsidRPr="00650BC5">
        <w:rPr>
          <w:sz w:val="24"/>
        </w:rPr>
        <w:t xml:space="preserve">. </w:t>
      </w:r>
      <w:r w:rsidR="00650BC5">
        <w:rPr>
          <w:sz w:val="24"/>
        </w:rPr>
        <w:t>Es imprescindible que</w:t>
      </w:r>
      <w:r w:rsidR="00650BC5" w:rsidRPr="000D0912">
        <w:rPr>
          <w:sz w:val="24"/>
        </w:rPr>
        <w:t xml:space="preserve"> nos traigáis o </w:t>
      </w:r>
      <w:r w:rsidR="00650BC5" w:rsidRPr="000D0912">
        <w:t>mandéis</w:t>
      </w:r>
      <w:r w:rsidR="00650BC5">
        <w:rPr>
          <w:sz w:val="24"/>
        </w:rPr>
        <w:t xml:space="preserve"> el justificante de pago, ya que sin él no se reservará la plaza.</w:t>
      </w:r>
    </w:p>
    <w:p w:rsidR="00B00B6A" w:rsidRPr="00AE7AF5" w:rsidRDefault="00786A66" w:rsidP="000255ED">
      <w:pPr>
        <w:jc w:val="both"/>
        <w:rPr>
          <w:sz w:val="24"/>
        </w:rPr>
      </w:pPr>
      <w:r w:rsidRPr="00786A66">
        <w:rPr>
          <w:noProof/>
          <w:color w:val="FF0000"/>
          <w:sz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9.45pt;margin-top:536pt;width:109.4pt;height:204.7pt;rotation:-270;z-index:251660288;mso-wrap-distance-right:36pt;mso-position-horizontal-relative:margin;mso-position-vertical-relative:margin;mso-height-relative:margin" o:allowincell="f" adj="2346" filled="t" fillcolor="#92cddc [1944]" strokecolor="#205867 [1608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26" inset="18pt,18pt,,18pt">
              <w:txbxContent>
                <w:p w:rsidR="00E06B1B" w:rsidRPr="004674F0" w:rsidRDefault="009D6893">
                  <w:pPr>
                    <w:jc w:val="right"/>
                    <w:rPr>
                      <w:i/>
                      <w:iCs/>
                      <w:color w:val="1F497D" w:themeColor="text2"/>
                    </w:rPr>
                  </w:pPr>
                  <w:r w:rsidRPr="004674F0">
                    <w:rPr>
                      <w:i/>
                      <w:iCs/>
                      <w:color w:val="1F497D" w:themeColor="text2"/>
                    </w:rPr>
                    <w:t>Teléfono</w:t>
                  </w:r>
                  <w:r w:rsidR="00E06B1B" w:rsidRPr="004674F0">
                    <w:rPr>
                      <w:i/>
                      <w:iCs/>
                      <w:color w:val="1F497D" w:themeColor="text2"/>
                    </w:rPr>
                    <w:t>: 610893735</w:t>
                  </w:r>
                </w:p>
                <w:p w:rsidR="00E06B1B" w:rsidRPr="004674F0" w:rsidRDefault="00E06B1B">
                  <w:pPr>
                    <w:jc w:val="right"/>
                    <w:rPr>
                      <w:i/>
                      <w:iCs/>
                      <w:color w:val="1F497D" w:themeColor="text2"/>
                    </w:rPr>
                  </w:pPr>
                  <w:r w:rsidRPr="004674F0">
                    <w:rPr>
                      <w:i/>
                      <w:iCs/>
                      <w:color w:val="1F497D" w:themeColor="text2"/>
                    </w:rPr>
                    <w:t>Correo: coordinaciongtl@gmail.com</w:t>
                  </w:r>
                </w:p>
                <w:p w:rsidR="00E06B1B" w:rsidRPr="004674F0" w:rsidRDefault="00E06B1B">
                  <w:pPr>
                    <w:jc w:val="right"/>
                    <w:rPr>
                      <w:i/>
                      <w:iCs/>
                      <w:color w:val="1F497D" w:themeColor="text2"/>
                    </w:rPr>
                  </w:pPr>
                  <w:r w:rsidRPr="004674F0">
                    <w:rPr>
                      <w:i/>
                      <w:iCs/>
                      <w:color w:val="1F497D" w:themeColor="text2"/>
                    </w:rPr>
                    <w:t>Web: grupodetiempolibre.org</w:t>
                  </w:r>
                </w:p>
              </w:txbxContent>
            </v:textbox>
            <w10:wrap type="square" anchorx="margin" anchory="margin"/>
          </v:shape>
        </w:pict>
      </w:r>
    </w:p>
    <w:p w:rsidR="00927599" w:rsidRPr="00AE7AF5" w:rsidRDefault="00927599" w:rsidP="000255ED">
      <w:pPr>
        <w:jc w:val="both"/>
        <w:rPr>
          <w:sz w:val="24"/>
        </w:rPr>
      </w:pPr>
      <w:r w:rsidRPr="00AE7AF5">
        <w:rPr>
          <w:sz w:val="24"/>
        </w:rPr>
        <w:t>Esperamos veros a todos.</w:t>
      </w:r>
    </w:p>
    <w:p w:rsidR="00E06B1B" w:rsidRPr="00AE7AF5" w:rsidRDefault="00927599" w:rsidP="000255ED">
      <w:pPr>
        <w:jc w:val="both"/>
        <w:rPr>
          <w:sz w:val="24"/>
        </w:rPr>
      </w:pPr>
      <w:r w:rsidRPr="00AE7AF5">
        <w:rPr>
          <w:sz w:val="24"/>
        </w:rPr>
        <w:t xml:space="preserve">Un </w:t>
      </w:r>
      <w:r w:rsidR="0022500A" w:rsidRPr="00AE7AF5">
        <w:rPr>
          <w:sz w:val="24"/>
        </w:rPr>
        <w:t xml:space="preserve">cordial </w:t>
      </w:r>
      <w:r w:rsidRPr="00AE7AF5">
        <w:rPr>
          <w:sz w:val="24"/>
        </w:rPr>
        <w:t>saludo</w:t>
      </w:r>
    </w:p>
    <w:p w:rsidR="0022500A" w:rsidRDefault="0022500A" w:rsidP="000255ED">
      <w:pPr>
        <w:jc w:val="both"/>
        <w:rPr>
          <w:b/>
          <w:sz w:val="28"/>
        </w:rPr>
      </w:pPr>
      <w:r w:rsidRPr="00836C69">
        <w:rPr>
          <w:b/>
          <w:sz w:val="28"/>
        </w:rPr>
        <w:t>EL EQUIPO DE MONITORES</w:t>
      </w:r>
    </w:p>
    <w:p w:rsidR="00FE5447" w:rsidRPr="00AE7AF5" w:rsidRDefault="00FE5447" w:rsidP="00AE7AF5">
      <w:pPr>
        <w:pStyle w:val="NormalWeb"/>
        <w:jc w:val="both"/>
        <w:rPr>
          <w:rFonts w:asciiTheme="minorHAnsi" w:hAnsiTheme="minorHAnsi"/>
          <w:color w:val="000000"/>
          <w:u w:val="single"/>
        </w:rPr>
      </w:pPr>
      <w:r w:rsidRPr="00AE7AF5">
        <w:rPr>
          <w:rFonts w:asciiTheme="minorHAnsi" w:hAnsiTheme="minorHAnsi"/>
          <w:color w:val="000000"/>
          <w:u w:val="single"/>
        </w:rPr>
        <w:lastRenderedPageBreak/>
        <w:t>LISTA DE COSAS A LLEVAR: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Comida y cena para el viernes (la fruta es muy buena)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Botella de agua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Saco de dormir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Sábana bajera, almohadón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Pijama</w:t>
      </w:r>
      <w:r w:rsidR="00A44B5B">
        <w:rPr>
          <w:rFonts w:asciiTheme="minorHAnsi" w:hAnsiTheme="minorHAnsi"/>
          <w:color w:val="000000"/>
        </w:rPr>
        <w:t xml:space="preserve"> de invierno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 xml:space="preserve">Ropa de abrigo (Anorak, </w:t>
      </w:r>
      <w:r w:rsidR="00A44B5B">
        <w:rPr>
          <w:rFonts w:asciiTheme="minorHAnsi" w:hAnsiTheme="minorHAnsi"/>
          <w:color w:val="000000"/>
        </w:rPr>
        <w:t xml:space="preserve">sudadera, </w:t>
      </w:r>
      <w:r w:rsidRPr="00AE7AF5">
        <w:rPr>
          <w:rFonts w:asciiTheme="minorHAnsi" w:hAnsiTheme="minorHAnsi"/>
          <w:color w:val="000000"/>
        </w:rPr>
        <w:t>forro polar)</w:t>
      </w:r>
    </w:p>
    <w:p w:rsidR="00FE5447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Un gorro, guantes y bufanda</w:t>
      </w:r>
    </w:p>
    <w:p w:rsidR="00A44B5B" w:rsidRPr="00AE7AF5" w:rsidRDefault="00A44B5B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Abrigo de invierno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Un chubasquero (si tu abrigo no es impermeable)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Tres mudas y tres pares de calcetines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Una camiseta por día</w:t>
      </w:r>
      <w:r w:rsidR="00A44B5B">
        <w:rPr>
          <w:rFonts w:asciiTheme="minorHAnsi" w:hAnsiTheme="minorHAnsi"/>
          <w:color w:val="000000"/>
        </w:rPr>
        <w:t xml:space="preserve"> (de manga larga y/o corta)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Dos pantalones largos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Zapatillas aptas para andar por montaña y lo más resistentes al agua posible</w:t>
      </w:r>
    </w:p>
    <w:p w:rsidR="00A44B5B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 xml:space="preserve">Neceser: Gel, Champú, </w:t>
      </w:r>
      <w:r w:rsidR="00A44B5B">
        <w:rPr>
          <w:rFonts w:asciiTheme="minorHAnsi" w:hAnsiTheme="minorHAnsi"/>
          <w:color w:val="000000"/>
        </w:rPr>
        <w:t xml:space="preserve">peine, </w:t>
      </w:r>
      <w:r w:rsidRPr="00AE7AF5">
        <w:rPr>
          <w:rFonts w:asciiTheme="minorHAnsi" w:hAnsiTheme="minorHAnsi"/>
          <w:color w:val="000000"/>
        </w:rPr>
        <w:t>cepillo y pasta de dientes</w:t>
      </w:r>
      <w:r w:rsidR="00A44B5B">
        <w:rPr>
          <w:rFonts w:asciiTheme="minorHAnsi" w:hAnsiTheme="minorHAnsi"/>
          <w:color w:val="000000"/>
        </w:rPr>
        <w:t>, desodorante…</w:t>
      </w:r>
    </w:p>
    <w:p w:rsidR="00FE5447" w:rsidRPr="00AE7AF5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Toalla y chanclas</w:t>
      </w:r>
    </w:p>
    <w:p w:rsidR="00FE5447" w:rsidRDefault="00FE5447" w:rsidP="00AE7AF5">
      <w:pPr>
        <w:pStyle w:val="NormalWeb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Linterna</w:t>
      </w:r>
    </w:p>
    <w:p w:rsidR="00AE7AF5" w:rsidRPr="00AE7AF5" w:rsidRDefault="00AE7AF5" w:rsidP="00AE7AF5">
      <w:pPr>
        <w:pStyle w:val="NormalWeb"/>
        <w:jc w:val="both"/>
        <w:rPr>
          <w:rFonts w:asciiTheme="minorHAnsi" w:hAnsiTheme="minorHAnsi"/>
          <w:color w:val="000000"/>
        </w:rPr>
      </w:pPr>
    </w:p>
    <w:p w:rsidR="00FE5447" w:rsidRPr="00AE7AF5" w:rsidRDefault="00FE5447" w:rsidP="00AE7AF5">
      <w:pPr>
        <w:pStyle w:val="NormalWeb"/>
        <w:jc w:val="both"/>
        <w:rPr>
          <w:rFonts w:asciiTheme="minorHAnsi" w:hAnsiTheme="minorHAnsi"/>
          <w:color w:val="000000"/>
          <w:u w:val="single"/>
        </w:rPr>
      </w:pPr>
      <w:r w:rsidRPr="00AE7AF5">
        <w:rPr>
          <w:rFonts w:asciiTheme="minorHAnsi" w:hAnsiTheme="minorHAnsi"/>
          <w:color w:val="000000"/>
          <w:u w:val="single"/>
        </w:rPr>
        <w:t>LISTA DE COSAS QUE NO HAY QUE LLEVAR:</w:t>
      </w:r>
    </w:p>
    <w:p w:rsidR="00FE5447" w:rsidRPr="00AE7AF5" w:rsidRDefault="002151EC" w:rsidP="00AE7AF5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Móviles</w:t>
      </w:r>
    </w:p>
    <w:p w:rsidR="00FE5447" w:rsidRPr="00AE7AF5" w:rsidRDefault="002151EC" w:rsidP="00AE7AF5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Videoconsolas o similar</w:t>
      </w:r>
    </w:p>
    <w:p w:rsidR="00FE5447" w:rsidRPr="00AE7AF5" w:rsidRDefault="00FE5447" w:rsidP="00AE7AF5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 w:rsidRPr="00AE7AF5">
        <w:rPr>
          <w:rFonts w:asciiTheme="minorHAnsi" w:hAnsiTheme="minorHAnsi"/>
          <w:color w:val="000000"/>
        </w:rPr>
        <w:t>Objetos punzantes, cortantes...</w:t>
      </w:r>
    </w:p>
    <w:p w:rsidR="00FE5447" w:rsidRPr="00AE7AF5" w:rsidRDefault="002151EC" w:rsidP="00AE7AF5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Mecheros y similar</w:t>
      </w:r>
    </w:p>
    <w:p w:rsidR="00FE5447" w:rsidRDefault="002151EC" w:rsidP="00AE7AF5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Equipos portátiles de música</w:t>
      </w:r>
    </w:p>
    <w:p w:rsidR="002151EC" w:rsidRDefault="002151EC" w:rsidP="00AE7AF5">
      <w:pPr>
        <w:pStyle w:val="NormalWeb"/>
        <w:numPr>
          <w:ilvl w:val="0"/>
          <w:numId w:val="2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Dinero</w:t>
      </w:r>
    </w:p>
    <w:p w:rsidR="000D0912" w:rsidRDefault="000D0912" w:rsidP="000D0912">
      <w:pPr>
        <w:pStyle w:val="NormalWeb"/>
        <w:jc w:val="both"/>
        <w:rPr>
          <w:rFonts w:asciiTheme="minorHAnsi" w:hAnsiTheme="minorHAnsi"/>
          <w:color w:val="000000"/>
        </w:rPr>
      </w:pPr>
    </w:p>
    <w:p w:rsidR="000D0912" w:rsidRDefault="000D0912" w:rsidP="000D0912">
      <w:pPr>
        <w:pStyle w:val="NormalWeb"/>
        <w:jc w:val="both"/>
        <w:rPr>
          <w:rFonts w:asciiTheme="minorHAnsi" w:hAnsiTheme="minorHAnsi"/>
          <w:color w:val="000000"/>
        </w:rPr>
      </w:pPr>
    </w:p>
    <w:sectPr w:rsidR="000D0912" w:rsidSect="00836C69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6F" w:rsidRDefault="00A55D6F" w:rsidP="003C1D10">
      <w:pPr>
        <w:spacing w:after="0" w:line="240" w:lineRule="auto"/>
      </w:pPr>
      <w:r>
        <w:separator/>
      </w:r>
    </w:p>
  </w:endnote>
  <w:endnote w:type="continuationSeparator" w:id="1">
    <w:p w:rsidR="00A55D6F" w:rsidRDefault="00A55D6F" w:rsidP="003C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6F" w:rsidRDefault="00A55D6F" w:rsidP="003C1D10">
      <w:pPr>
        <w:spacing w:after="0" w:line="240" w:lineRule="auto"/>
      </w:pPr>
      <w:r>
        <w:separator/>
      </w:r>
    </w:p>
  </w:footnote>
  <w:footnote w:type="continuationSeparator" w:id="1">
    <w:p w:rsidR="00A55D6F" w:rsidRDefault="00A55D6F" w:rsidP="003C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DC61073"/>
    <w:multiLevelType w:val="hybridMultilevel"/>
    <w:tmpl w:val="93A4600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1B9B"/>
    <w:multiLevelType w:val="hybridMultilevel"/>
    <w:tmpl w:val="853CAD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93F18"/>
    <w:multiLevelType w:val="hybridMultilevel"/>
    <w:tmpl w:val="6628A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ACC"/>
    <w:rsid w:val="00004CBD"/>
    <w:rsid w:val="000255ED"/>
    <w:rsid w:val="00085D29"/>
    <w:rsid w:val="000A24DF"/>
    <w:rsid w:val="000D0912"/>
    <w:rsid w:val="001F10AF"/>
    <w:rsid w:val="002151EC"/>
    <w:rsid w:val="0022500A"/>
    <w:rsid w:val="0026075F"/>
    <w:rsid w:val="00272B8E"/>
    <w:rsid w:val="00282598"/>
    <w:rsid w:val="002A761E"/>
    <w:rsid w:val="002B7EB5"/>
    <w:rsid w:val="002E48C8"/>
    <w:rsid w:val="003B5FB7"/>
    <w:rsid w:val="003C1D10"/>
    <w:rsid w:val="004674F0"/>
    <w:rsid w:val="004E4A82"/>
    <w:rsid w:val="00587704"/>
    <w:rsid w:val="005D69E5"/>
    <w:rsid w:val="005F7B31"/>
    <w:rsid w:val="00650BC5"/>
    <w:rsid w:val="00687CB5"/>
    <w:rsid w:val="00764217"/>
    <w:rsid w:val="00786A66"/>
    <w:rsid w:val="00793B7B"/>
    <w:rsid w:val="00812725"/>
    <w:rsid w:val="00814E96"/>
    <w:rsid w:val="00836C69"/>
    <w:rsid w:val="0085147F"/>
    <w:rsid w:val="008E6790"/>
    <w:rsid w:val="00906DBD"/>
    <w:rsid w:val="00912351"/>
    <w:rsid w:val="00927599"/>
    <w:rsid w:val="009C24E3"/>
    <w:rsid w:val="009D6893"/>
    <w:rsid w:val="009E6FFE"/>
    <w:rsid w:val="00A44B5B"/>
    <w:rsid w:val="00A55D6F"/>
    <w:rsid w:val="00AE7AF5"/>
    <w:rsid w:val="00B00B6A"/>
    <w:rsid w:val="00B2596F"/>
    <w:rsid w:val="00B357E6"/>
    <w:rsid w:val="00BE0FBC"/>
    <w:rsid w:val="00BF7A12"/>
    <w:rsid w:val="00C40A0F"/>
    <w:rsid w:val="00CB2ACC"/>
    <w:rsid w:val="00DF1013"/>
    <w:rsid w:val="00E05EE5"/>
    <w:rsid w:val="00E06B1B"/>
    <w:rsid w:val="00EE07B4"/>
    <w:rsid w:val="00F9139A"/>
    <w:rsid w:val="00FE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5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C40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3C1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1D10"/>
  </w:style>
  <w:style w:type="paragraph" w:styleId="Piedepgina">
    <w:name w:val="footer"/>
    <w:basedOn w:val="Normal"/>
    <w:link w:val="PiedepginaCar"/>
    <w:uiPriority w:val="99"/>
    <w:semiHidden/>
    <w:unhideWhenUsed/>
    <w:rsid w:val="003C1D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1D10"/>
  </w:style>
  <w:style w:type="paragraph" w:styleId="Textodeglobo">
    <w:name w:val="Balloon Text"/>
    <w:basedOn w:val="Normal"/>
    <w:link w:val="TextodegloboCar"/>
    <w:uiPriority w:val="99"/>
    <w:semiHidden/>
    <w:unhideWhenUsed/>
    <w:rsid w:val="00E0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B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82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victor_trevi@hotmail.com</dc:creator>
  <cp:lastModifiedBy>victor_trevi@hotmail.com</cp:lastModifiedBy>
  <cp:revision>17</cp:revision>
  <dcterms:created xsi:type="dcterms:W3CDTF">2014-11-10T16:12:00Z</dcterms:created>
  <dcterms:modified xsi:type="dcterms:W3CDTF">2014-11-11T23:40:00Z</dcterms:modified>
</cp:coreProperties>
</file>